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22F6">
        <w:rPr>
          <w:rFonts w:ascii="Arial" w:hAnsi="Arial" w:cs="Arial"/>
          <w:b/>
          <w:caps/>
          <w:sz w:val="28"/>
          <w:szCs w:val="28"/>
        </w:rPr>
        <w:t>783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F22F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F22F6">
              <w:rPr>
                <w:rFonts w:ascii="Arial" w:hAnsi="Arial" w:cs="Arial"/>
                <w:sz w:val="20"/>
                <w:szCs w:val="20"/>
              </w:rPr>
              <w:t>Solicita o fechamento de buracos defronte do nº 1303 da Rua Guarani,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F22F6">
        <w:rPr>
          <w:rFonts w:ascii="Arial" w:hAnsi="Arial" w:cs="Arial"/>
        </w:rPr>
        <w:t>ao</w:t>
      </w:r>
      <w:r w:rsidR="002F22F6" w:rsidRPr="002F22F6">
        <w:rPr>
          <w:rFonts w:ascii="Arial" w:hAnsi="Arial" w:cs="Arial"/>
        </w:rPr>
        <w:t xml:space="preserve"> fechamento de buracos defronte do nº 1303 da Rua Guarani,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2F22F6" w:rsidRDefault="002F22F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F22F6">
        <w:rPr>
          <w:rFonts w:ascii="Arial" w:hAnsi="Arial" w:cs="Arial"/>
        </w:rPr>
        <w:t xml:space="preserve">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22F6" w:rsidRDefault="002F22F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F22F6" w:rsidRPr="00A34F2C" w:rsidRDefault="002F22F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F22F6" w:rsidRDefault="002F22F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F22F6" w:rsidRPr="00A34F2C" w:rsidRDefault="002F22F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2CB" w:rsidRDefault="004372CB">
      <w:r>
        <w:separator/>
      </w:r>
    </w:p>
  </w:endnote>
  <w:endnote w:type="continuationSeparator" w:id="0">
    <w:p w:rsidR="004372CB" w:rsidRDefault="0043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2CB" w:rsidRDefault="004372CB">
      <w:r>
        <w:separator/>
      </w:r>
    </w:p>
  </w:footnote>
  <w:footnote w:type="continuationSeparator" w:id="0">
    <w:p w:rsidR="004372CB" w:rsidRDefault="00437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2F22F6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372CB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2BF1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6C7E1-AB04-4EF1-922F-544BB1C1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2018-03-26T15:17:00Z</dcterms:created>
  <dcterms:modified xsi:type="dcterms:W3CDTF">2018-03-26T15:18:00Z</dcterms:modified>
</cp:coreProperties>
</file>